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E" w:rsidRPr="00BC2D73" w:rsidRDefault="0080621E" w:rsidP="0080621E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Urząd Gminy Bartniczka</w:t>
      </w:r>
      <w:r w:rsidRPr="00BC2D73">
        <w:rPr>
          <w:rFonts w:eastAsia="Times New Roman"/>
          <w:color w:val="000000"/>
          <w:lang w:val="pl-PL"/>
        </w:rPr>
        <w:tab/>
        <w:t xml:space="preserve">           Bartniczka, dnia </w:t>
      </w:r>
      <w:r>
        <w:rPr>
          <w:rFonts w:eastAsia="Times New Roman"/>
          <w:color w:val="000000"/>
          <w:lang w:val="pl-PL"/>
        </w:rPr>
        <w:t xml:space="preserve">15 czerwca </w:t>
      </w:r>
      <w:r w:rsidRPr="00BC2D73">
        <w:rPr>
          <w:rFonts w:eastAsia="Times New Roman"/>
          <w:color w:val="000000"/>
          <w:lang w:val="pl-PL"/>
        </w:rPr>
        <w:t>202</w:t>
      </w:r>
      <w:r w:rsidR="006C748B">
        <w:rPr>
          <w:rFonts w:eastAsia="Times New Roman"/>
          <w:color w:val="000000"/>
          <w:lang w:val="pl-PL"/>
        </w:rPr>
        <w:t>1</w:t>
      </w:r>
      <w:r w:rsidRPr="00BC2D73">
        <w:rPr>
          <w:rFonts w:eastAsia="Times New Roman"/>
          <w:color w:val="000000"/>
          <w:lang w:val="pl-PL"/>
        </w:rPr>
        <w:t>r.</w:t>
      </w:r>
    </w:p>
    <w:p w:rsidR="0080621E" w:rsidRPr="00BC2D73" w:rsidRDefault="0080621E" w:rsidP="0080621E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 xml:space="preserve">ul. Brodnica 8 </w:t>
      </w:r>
    </w:p>
    <w:p w:rsidR="0080621E" w:rsidRPr="00BC2D73" w:rsidRDefault="0080621E" w:rsidP="0080621E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87-321 Bartniczka</w:t>
      </w:r>
    </w:p>
    <w:p w:rsidR="0080621E" w:rsidRPr="00BC2D73" w:rsidRDefault="0080621E" w:rsidP="0080621E">
      <w:pPr>
        <w:spacing w:before="120"/>
        <w:ind w:left="142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WISR.6220.2.4.2020</w:t>
      </w:r>
    </w:p>
    <w:p w:rsidR="0080621E" w:rsidRPr="00BC2D73" w:rsidRDefault="0080621E" w:rsidP="0080621E">
      <w:pPr>
        <w:spacing w:after="120"/>
        <w:ind w:left="74"/>
        <w:jc w:val="center"/>
        <w:textAlignment w:val="baseline"/>
        <w:rPr>
          <w:rFonts w:eastAsia="Times New Roman"/>
          <w:b/>
          <w:bCs/>
          <w:color w:val="000000"/>
          <w:lang w:val="pl-PL"/>
        </w:rPr>
      </w:pPr>
      <w:r w:rsidRPr="00BC2D73">
        <w:rPr>
          <w:rFonts w:eastAsia="Times New Roman"/>
          <w:b/>
          <w:bCs/>
          <w:color w:val="000000"/>
          <w:lang w:val="pl-PL"/>
        </w:rPr>
        <w:t xml:space="preserve">ZAWIADOMIENIE </w:t>
      </w:r>
    </w:p>
    <w:p w:rsidR="0080621E" w:rsidRPr="00BC2D73" w:rsidRDefault="0080621E" w:rsidP="0080621E">
      <w:pPr>
        <w:spacing w:line="360" w:lineRule="auto"/>
        <w:ind w:left="144" w:firstLine="720"/>
        <w:jc w:val="both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 xml:space="preserve">Na podstawie art. </w:t>
      </w:r>
      <w:r>
        <w:rPr>
          <w:rFonts w:eastAsia="Times New Roman"/>
          <w:color w:val="000000"/>
          <w:lang w:val="pl-PL"/>
        </w:rPr>
        <w:t xml:space="preserve">10 i </w:t>
      </w:r>
      <w:r w:rsidRPr="00BC2D73">
        <w:rPr>
          <w:rFonts w:eastAsia="Times New Roman"/>
          <w:color w:val="000000"/>
          <w:lang w:val="pl-PL"/>
        </w:rPr>
        <w:t xml:space="preserve">art. 49 ustawy z dnia 14 czerwca 1960r. Kodeks postępowania administracyjnego w związku </w:t>
      </w:r>
      <w:r>
        <w:rPr>
          <w:rFonts w:eastAsia="Times New Roman"/>
          <w:color w:val="000000"/>
          <w:lang w:val="pl-PL"/>
        </w:rPr>
        <w:t>z</w:t>
      </w:r>
      <w:r w:rsidRPr="00BC2D73">
        <w:rPr>
          <w:rFonts w:eastAsia="Times New Roman"/>
          <w:color w:val="000000"/>
          <w:lang w:val="pl-PL"/>
        </w:rPr>
        <w:t xml:space="preserve"> art. 74 ust. 3 ustawy o udostępnianiu informacji  o środowisku i jego ochronie, udziale społeczeństwa w ochronie środowiska oraz o ocenach oddziaływania na środowisko </w:t>
      </w:r>
    </w:p>
    <w:p w:rsidR="0080621E" w:rsidRPr="00BC2D73" w:rsidRDefault="0080621E" w:rsidP="0080621E">
      <w:pPr>
        <w:spacing w:line="360" w:lineRule="auto"/>
        <w:ind w:left="4105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zawiadamiam,</w:t>
      </w:r>
    </w:p>
    <w:p w:rsidR="0080621E" w:rsidRPr="00BC2D73" w:rsidRDefault="0080621E" w:rsidP="0080621E">
      <w:pPr>
        <w:suppressAutoHyphens/>
        <w:spacing w:line="360" w:lineRule="auto"/>
        <w:contextualSpacing/>
        <w:jc w:val="both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 xml:space="preserve">że w sprawie wszczętej 8 lipca 2020r. na wniosek firmy </w:t>
      </w:r>
      <w:proofErr w:type="spellStart"/>
      <w:r w:rsidRPr="00BC2D73">
        <w:rPr>
          <w:rFonts w:eastAsia="Times New Roman"/>
          <w:color w:val="000000"/>
          <w:lang w:val="pl-PL"/>
        </w:rPr>
        <w:t>Worm</w:t>
      </w:r>
      <w:proofErr w:type="spellEnd"/>
      <w:r w:rsidRPr="00BC2D73">
        <w:rPr>
          <w:rFonts w:eastAsia="Times New Roman"/>
          <w:color w:val="000000"/>
          <w:lang w:val="pl-PL"/>
        </w:rPr>
        <w:t xml:space="preserve"> 24 Sp. z o. o. z siedzibą </w:t>
      </w:r>
      <w:r>
        <w:rPr>
          <w:rFonts w:eastAsia="Times New Roman"/>
          <w:color w:val="000000"/>
          <w:lang w:val="pl-PL"/>
        </w:rPr>
        <w:t xml:space="preserve">                                               </w:t>
      </w:r>
      <w:r w:rsidRPr="00BC2D73">
        <w:rPr>
          <w:rFonts w:eastAsia="Times New Roman"/>
          <w:color w:val="000000"/>
          <w:lang w:val="pl-PL"/>
        </w:rPr>
        <w:t xml:space="preserve">w Chrząszczycach przy ul. Opolskiej 25, 46-060 Prószków, reprezentowanej przez pełnomocnika Panią Martę Kaczmarek, w przedmiocie wydania decyzji o środowiskowych uwarunkowaniach dla przedsięwzięcia polegającego na </w:t>
      </w:r>
      <w:r w:rsidRPr="00BC2D73">
        <w:rPr>
          <w:color w:val="000000"/>
          <w:lang w:val="pl-PL"/>
        </w:rPr>
        <w:t xml:space="preserve"> </w:t>
      </w:r>
      <w:r w:rsidRPr="00BC2D73">
        <w:rPr>
          <w:rFonts w:eastAsia="Times New Roman"/>
          <w:color w:val="000000"/>
          <w:lang w:val="pl-PL"/>
        </w:rPr>
        <w:t>budowie elektrowni fotowoltaicznej (SPV Brodnica) o łącznej mocy do 70 MW włącznie (również etapowo), wraz z niezbędną infrastrukturą na działkach  o nr ewidencyjnych 238/35, 238/37, 231/18, 234/1, 237/3, 233 obręb Jastrzębie, gmina Bartniczka</w:t>
      </w:r>
      <w:r w:rsidR="00F66339">
        <w:rPr>
          <w:rFonts w:eastAsia="Times New Roman"/>
          <w:color w:val="000000"/>
          <w:lang w:val="pl-PL"/>
        </w:rPr>
        <w:t>,</w:t>
      </w:r>
      <w:r>
        <w:rPr>
          <w:rFonts w:eastAsia="Times New Roman"/>
          <w:color w:val="000000"/>
          <w:lang w:val="pl-PL"/>
        </w:rPr>
        <w:t xml:space="preserve"> został zebrany materiał dowodowy niezbędny do wydania decyzji. </w:t>
      </w:r>
      <w:r w:rsidRPr="00BC2D73">
        <w:rPr>
          <w:rFonts w:eastAsia="Times New Roman"/>
          <w:color w:val="000000"/>
          <w:lang w:val="pl-PL"/>
        </w:rPr>
        <w:t xml:space="preserve">  </w:t>
      </w:r>
    </w:p>
    <w:p w:rsidR="0080621E" w:rsidRPr="00BC2D73" w:rsidRDefault="0080621E" w:rsidP="007C44F2">
      <w:pPr>
        <w:suppressAutoHyphens/>
        <w:spacing w:line="360" w:lineRule="auto"/>
        <w:ind w:firstLine="708"/>
        <w:jc w:val="both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 xml:space="preserve">Strony wszczętego postępowania administracyjnego, mogą zapoznać się z dokumentacją sprawy, składać wnioski i uwagi w sprawie w Urzędzie Gminy Bartniczka przy ul. Brodnickiej 8, pokój nr 3 w terminie </w:t>
      </w:r>
      <w:r w:rsidR="00BC4BB7">
        <w:rPr>
          <w:rFonts w:eastAsia="Times New Roman"/>
          <w:color w:val="000000"/>
          <w:lang w:val="pl-PL"/>
        </w:rPr>
        <w:t>5</w:t>
      </w:r>
      <w:r w:rsidRPr="00BC2D73">
        <w:rPr>
          <w:rFonts w:eastAsia="Times New Roman"/>
          <w:color w:val="000000"/>
          <w:lang w:val="pl-PL"/>
        </w:rPr>
        <w:t xml:space="preserve"> dni od dnia otrzymania niniejszego zawiadomienia. </w:t>
      </w:r>
      <w:r w:rsidRPr="00BC2D73">
        <w:rPr>
          <w:rFonts w:eastAsia="Times New Roman"/>
          <w:lang w:val="pl-PL" w:eastAsia="pl-PL"/>
        </w:rPr>
        <w:t xml:space="preserve">Zgodnie z art. 49 § 2 zawiadomienie uważa się za dokonane </w:t>
      </w:r>
      <w:r w:rsidRPr="00BC2D73">
        <w:rPr>
          <w:rFonts w:eastAsia="Calibri"/>
          <w:lang w:val="pl-PL" w:eastAsia="zh-CN"/>
        </w:rPr>
        <w:t>po upływie czternastu dni od dnia, w którym nastąpiło publiczne obwieszczenie, inne publiczne ogłoszenie lub udostępnienie pisma w Biuletynie Informacji Publicznej.</w:t>
      </w:r>
    </w:p>
    <w:p w:rsidR="0080621E" w:rsidRDefault="0080621E" w:rsidP="0080621E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  <w:t xml:space="preserve">                   </w:t>
      </w:r>
    </w:p>
    <w:p w:rsidR="0080621E" w:rsidRDefault="0080621E" w:rsidP="0080621E">
      <w:pPr>
        <w:spacing w:line="360" w:lineRule="auto"/>
        <w:ind w:left="6360" w:firstLine="720"/>
        <w:jc w:val="both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  <w:r>
        <w:rPr>
          <w:rFonts w:eastAsia="Times New Roman"/>
          <w:color w:val="000000"/>
          <w:sz w:val="20"/>
          <w:szCs w:val="20"/>
          <w:lang w:val="pl-PL"/>
        </w:rPr>
        <w:t xml:space="preserve">Z up. Wójta </w:t>
      </w:r>
    </w:p>
    <w:p w:rsidR="0080621E" w:rsidRDefault="0080621E" w:rsidP="0080621E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  <w:t xml:space="preserve">           /Piotr Ruciński/</w:t>
      </w:r>
    </w:p>
    <w:p w:rsidR="0080621E" w:rsidRPr="00483871" w:rsidRDefault="0080621E" w:rsidP="0080621E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 xml:space="preserve">Zamieszczono w dniu </w:t>
      </w:r>
      <w:r>
        <w:rPr>
          <w:rFonts w:eastAsia="Calibri"/>
          <w:iCs/>
          <w:sz w:val="20"/>
          <w:szCs w:val="20"/>
          <w:lang w:val="pl-PL" w:eastAsia="zh-CN"/>
        </w:rPr>
        <w:t xml:space="preserve">15 czerwca </w:t>
      </w:r>
      <w:r w:rsidRPr="00483871">
        <w:rPr>
          <w:rFonts w:eastAsia="Calibri"/>
          <w:iCs/>
          <w:sz w:val="20"/>
          <w:szCs w:val="20"/>
          <w:lang w:val="pl-PL" w:eastAsia="zh-CN"/>
        </w:rPr>
        <w:t>202</w:t>
      </w:r>
      <w:r>
        <w:rPr>
          <w:rFonts w:eastAsia="Calibri"/>
          <w:iCs/>
          <w:sz w:val="20"/>
          <w:szCs w:val="20"/>
          <w:lang w:val="pl-PL" w:eastAsia="zh-CN"/>
        </w:rPr>
        <w:t>1</w:t>
      </w:r>
      <w:r w:rsidRPr="00483871">
        <w:rPr>
          <w:rFonts w:eastAsia="Calibri"/>
          <w:iCs/>
          <w:sz w:val="20"/>
          <w:szCs w:val="20"/>
          <w:lang w:val="pl-PL" w:eastAsia="zh-CN"/>
        </w:rPr>
        <w:t xml:space="preserve">r. </w:t>
      </w:r>
    </w:p>
    <w:p w:rsidR="0080621E" w:rsidRPr="00483871" w:rsidRDefault="0080621E" w:rsidP="0080621E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>na stronie: www.bip.bartniczka.pl</w:t>
      </w:r>
    </w:p>
    <w:p w:rsidR="00B30CA6" w:rsidRDefault="00B30CA6" w:rsidP="0080621E">
      <w:pPr>
        <w:rPr>
          <w:rFonts w:eastAsia="Calibri"/>
          <w:iCs/>
          <w:sz w:val="20"/>
          <w:szCs w:val="20"/>
          <w:lang w:val="pl-PL" w:eastAsia="zh-CN"/>
        </w:rPr>
      </w:pPr>
    </w:p>
    <w:p w:rsidR="00B30CA6" w:rsidRDefault="00B30CA6" w:rsidP="0080621E">
      <w:pPr>
        <w:rPr>
          <w:rFonts w:eastAsia="Calibri"/>
          <w:iCs/>
          <w:sz w:val="20"/>
          <w:szCs w:val="20"/>
          <w:lang w:val="pl-PL" w:eastAsia="zh-CN"/>
        </w:rPr>
      </w:pPr>
    </w:p>
    <w:p w:rsidR="00B30CA6" w:rsidRDefault="00B30CA6" w:rsidP="0080621E">
      <w:pPr>
        <w:rPr>
          <w:rFonts w:eastAsia="Calibri"/>
          <w:iCs/>
          <w:sz w:val="20"/>
          <w:szCs w:val="20"/>
          <w:lang w:val="pl-PL" w:eastAsia="zh-CN"/>
        </w:rPr>
      </w:pPr>
    </w:p>
    <w:p w:rsidR="00B30CA6" w:rsidRDefault="00B30CA6" w:rsidP="0080621E">
      <w:pPr>
        <w:rPr>
          <w:rFonts w:eastAsia="Calibri"/>
          <w:iCs/>
          <w:sz w:val="20"/>
          <w:szCs w:val="20"/>
          <w:lang w:val="pl-PL" w:eastAsia="zh-CN"/>
        </w:rPr>
      </w:pPr>
    </w:p>
    <w:p w:rsidR="00D36CE4" w:rsidRDefault="00D36CE4" w:rsidP="00B30CA6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lang w:val="pl-PL"/>
        </w:rPr>
      </w:pPr>
    </w:p>
    <w:p w:rsidR="00D36CE4" w:rsidRDefault="00D36CE4" w:rsidP="00B30CA6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lang w:val="pl-PL"/>
        </w:rPr>
      </w:pPr>
    </w:p>
    <w:p w:rsidR="00D36CE4" w:rsidRDefault="00D36CE4" w:rsidP="00B30CA6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lang w:val="pl-PL"/>
        </w:rPr>
      </w:pPr>
    </w:p>
    <w:sectPr w:rsidR="00D36CE4" w:rsidSect="00F764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567E"/>
    <w:multiLevelType w:val="hybridMultilevel"/>
    <w:tmpl w:val="C512E2D8"/>
    <w:lvl w:ilvl="0" w:tplc="71F0A82A">
      <w:start w:val="1"/>
      <w:numFmt w:val="decimal"/>
      <w:lvlText w:val="%1)"/>
      <w:lvlJc w:val="left"/>
      <w:pPr>
        <w:ind w:left="927" w:hanging="360"/>
      </w:pPr>
      <w:rPr>
        <w:rFonts w:eastAsia="PMingLiU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1AE"/>
    <w:rsid w:val="00043FD5"/>
    <w:rsid w:val="00056EF3"/>
    <w:rsid w:val="00112CC9"/>
    <w:rsid w:val="0044184E"/>
    <w:rsid w:val="005B61AE"/>
    <w:rsid w:val="006C748B"/>
    <w:rsid w:val="007C44F2"/>
    <w:rsid w:val="0080621E"/>
    <w:rsid w:val="00823354"/>
    <w:rsid w:val="008A0799"/>
    <w:rsid w:val="00A83212"/>
    <w:rsid w:val="00B30CA6"/>
    <w:rsid w:val="00B80546"/>
    <w:rsid w:val="00BC4BB7"/>
    <w:rsid w:val="00D36CE4"/>
    <w:rsid w:val="00DD0876"/>
    <w:rsid w:val="00F66339"/>
    <w:rsid w:val="00F76411"/>
    <w:rsid w:val="00FC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1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2021-06-15T06:43:00Z</cp:lastPrinted>
  <dcterms:created xsi:type="dcterms:W3CDTF">2021-06-15T09:42:00Z</dcterms:created>
  <dcterms:modified xsi:type="dcterms:W3CDTF">2021-06-15T09:42:00Z</dcterms:modified>
</cp:coreProperties>
</file>