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F343EB">
        <w:rPr>
          <w:rFonts w:eastAsia="Times New Roman"/>
          <w:color w:val="000000"/>
          <w:spacing w:val="2"/>
          <w:sz w:val="24"/>
          <w:szCs w:val="24"/>
          <w:lang w:val="pl-PL"/>
        </w:rPr>
        <w:t>23 listopada 2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021r.</w:t>
      </w:r>
    </w:p>
    <w:p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98248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98248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</w:p>
    <w:p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</w:t>
      </w:r>
    </w:p>
    <w:p w:rsidR="0098248F" w:rsidRPr="00F343EB" w:rsidRDefault="0087231A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>Na podstawie art. 74 ust. 3 ustawy z dnia 3 października 2008 r. o udostępnianiu informacji o środowisku i jego ochronie, udziale społeczeństwa w ochronie środowiska oraz ocenach o oddziaływaniu na środowisko (Dz. U.</w:t>
      </w:r>
      <w:r>
        <w:rPr>
          <w:sz w:val="24"/>
          <w:szCs w:val="24"/>
          <w:lang w:val="pl-PL"/>
        </w:rPr>
        <w:t xml:space="preserve"> z 2021r. </w:t>
      </w:r>
      <w:r w:rsidRPr="0087231A">
        <w:rPr>
          <w:sz w:val="24"/>
          <w:szCs w:val="24"/>
          <w:lang w:val="pl-PL"/>
        </w:rPr>
        <w:t xml:space="preserve">poz. </w:t>
      </w:r>
      <w:r>
        <w:rPr>
          <w:sz w:val="24"/>
          <w:szCs w:val="24"/>
          <w:lang w:val="pl-PL"/>
        </w:rPr>
        <w:t>247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 oraz przepisu art. 49 ustawy z dnia 14 czerwca 1960 r. Kodeks postępowania administracyjnego (</w:t>
      </w:r>
      <w:r>
        <w:rPr>
          <w:sz w:val="24"/>
          <w:szCs w:val="24"/>
          <w:lang w:val="pl-PL"/>
        </w:rPr>
        <w:t xml:space="preserve">Dz.U. </w:t>
      </w:r>
      <w:r w:rsidR="0098248F">
        <w:rPr>
          <w:sz w:val="24"/>
          <w:szCs w:val="24"/>
          <w:lang w:val="pl-PL"/>
        </w:rPr>
        <w:t xml:space="preserve">                      </w:t>
      </w:r>
      <w:r>
        <w:rPr>
          <w:sz w:val="24"/>
          <w:szCs w:val="24"/>
          <w:lang w:val="pl-PL"/>
        </w:rPr>
        <w:t>z 2020r. poz. 256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zm.), podaję do publicznej wiadomości, że</w:t>
      </w:r>
      <w:r w:rsidR="0098248F">
        <w:rPr>
          <w:sz w:val="24"/>
          <w:szCs w:val="24"/>
          <w:lang w:val="pl-PL"/>
        </w:rPr>
        <w:t xml:space="preserve"> </w:t>
      </w:r>
      <w:r w:rsidR="00530F31">
        <w:rPr>
          <w:sz w:val="24"/>
          <w:szCs w:val="24"/>
          <w:lang w:val="pl-PL"/>
        </w:rPr>
        <w:t xml:space="preserve">Wójt Gminy Bartniczka postanowieniem z dnia </w:t>
      </w:r>
      <w:r w:rsidR="00F343EB">
        <w:rPr>
          <w:sz w:val="24"/>
          <w:szCs w:val="24"/>
          <w:lang w:val="pl-PL"/>
        </w:rPr>
        <w:t xml:space="preserve">23 listopada 2021r. zawiesił postępowanie w sprawie wydania decyzji o środowiskowych uwarunkowaniach </w:t>
      </w:r>
      <w:r w:rsidR="00530F31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dla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przedsięwzięcia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polegającego na </w:t>
      </w:r>
      <w:r w:rsidR="00791C37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budowie </w:t>
      </w:r>
      <w:r w:rsidR="0098248F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od jednej do pięciu Elektrowni Fotowoltaicznych o mocy do 1 MW każda wraz </w:t>
      </w:r>
      <w:r w:rsidR="00A71D0E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                                  </w:t>
      </w:r>
      <w:r w:rsidR="0098248F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>z niezbędną infrastrukturą techniczną w miejscowości Radoszki na terenie działek nr 212/2, 193/2 i 193/4, gm. Bartniczka</w:t>
      </w:r>
      <w:r w:rsidR="00F343E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 </w:t>
      </w:r>
      <w:r w:rsidR="00F343EB" w:rsidRPr="00F343E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do </w:t>
      </w:r>
      <w:r w:rsidR="0098248F" w:rsidRPr="00F343E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F343E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czasu przedłożenia przez Wnioskodawcę raportu o oddziaływaniu planowanego przedsięwzięcia na środowisko. </w:t>
      </w:r>
    </w:p>
    <w:p w:rsidR="0098248F" w:rsidRDefault="0098248F" w:rsidP="0098248F">
      <w:pPr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</w:p>
    <w:p w:rsidR="000D6B2D" w:rsidRPr="00CC259B" w:rsidRDefault="002A1EF2" w:rsidP="0098248F">
      <w:pPr>
        <w:spacing w:line="360" w:lineRule="auto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z w:val="24"/>
          <w:szCs w:val="24"/>
          <w:lang w:val="pl-PL"/>
        </w:rPr>
        <w:t xml:space="preserve">Strony wszczętego postępowania administracyjnego, mogą zapoznać się </w:t>
      </w:r>
      <w:r w:rsidR="00CC259B"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</w:t>
      </w:r>
      <w:r w:rsidRPr="00CC259B">
        <w:rPr>
          <w:rFonts w:eastAsia="Times New Roman"/>
          <w:color w:val="000000"/>
          <w:sz w:val="24"/>
          <w:szCs w:val="24"/>
          <w:lang w:val="pl-PL"/>
        </w:rPr>
        <w:t>z dokumentacją sprawy, składać wnioski i uwagi w sprawie w Urzędzie Gminy Bartniczka przy ul. Brodnickiej 8, pokój nr 3</w:t>
      </w:r>
      <w:r w:rsidR="00695FF4">
        <w:rPr>
          <w:rFonts w:eastAsia="Times New Roman"/>
          <w:color w:val="000000"/>
          <w:sz w:val="24"/>
          <w:szCs w:val="24"/>
          <w:lang w:val="pl-PL"/>
        </w:rPr>
        <w:t xml:space="preserve"> w terminie 7 dni od dnia otrzymania niniejszego zawiadomienia. </w:t>
      </w:r>
    </w:p>
    <w:p w:rsidR="000D6B2D" w:rsidRPr="00A4796F" w:rsidRDefault="000D6B2D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:rsidR="0098248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:rsidR="00A4796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</w:t>
      </w:r>
      <w:r w:rsidR="00CC4C95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:rsidR="00A4796F" w:rsidRP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:rsidR="0098248F" w:rsidRDefault="009824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687CEE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dnia </w:t>
      </w:r>
      <w:r w:rsidR="00530F31">
        <w:rPr>
          <w:rFonts w:eastAsia="Times New Roman"/>
          <w:color w:val="000000"/>
          <w:lang w:val="pl-PL"/>
        </w:rPr>
        <w:t>2</w:t>
      </w:r>
      <w:r w:rsidR="00F343EB">
        <w:rPr>
          <w:rFonts w:eastAsia="Times New Roman"/>
          <w:color w:val="000000"/>
          <w:lang w:val="pl-PL"/>
        </w:rPr>
        <w:t xml:space="preserve">3 listopada </w:t>
      </w:r>
      <w:r w:rsidR="00530F31">
        <w:rPr>
          <w:rFonts w:eastAsia="Times New Roman"/>
          <w:color w:val="000000"/>
          <w:lang w:val="pl-PL"/>
        </w:rPr>
        <w:t>2</w:t>
      </w:r>
      <w:r>
        <w:rPr>
          <w:rFonts w:eastAsia="Times New Roman"/>
          <w:color w:val="000000"/>
          <w:lang w:val="pl-PL"/>
        </w:rPr>
        <w:t xml:space="preserve">021r. </w:t>
      </w: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sectPr w:rsidR="0050358F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</w:compat>
  <w:rsids>
    <w:rsidRoot w:val="000D6B2D"/>
    <w:rsid w:val="000735E5"/>
    <w:rsid w:val="000D6B2D"/>
    <w:rsid w:val="001116DB"/>
    <w:rsid w:val="002673D1"/>
    <w:rsid w:val="002A1EF2"/>
    <w:rsid w:val="00360874"/>
    <w:rsid w:val="003638E5"/>
    <w:rsid w:val="00457720"/>
    <w:rsid w:val="00487B60"/>
    <w:rsid w:val="00496C27"/>
    <w:rsid w:val="004B0A38"/>
    <w:rsid w:val="0050358F"/>
    <w:rsid w:val="00507FD6"/>
    <w:rsid w:val="0052369B"/>
    <w:rsid w:val="00530F31"/>
    <w:rsid w:val="00687CEE"/>
    <w:rsid w:val="00695FF4"/>
    <w:rsid w:val="00791C37"/>
    <w:rsid w:val="008512DA"/>
    <w:rsid w:val="0087231A"/>
    <w:rsid w:val="0098248F"/>
    <w:rsid w:val="009C47B3"/>
    <w:rsid w:val="00A361AB"/>
    <w:rsid w:val="00A4796F"/>
    <w:rsid w:val="00A71D0E"/>
    <w:rsid w:val="00AA2063"/>
    <w:rsid w:val="00AB0D94"/>
    <w:rsid w:val="00AF5282"/>
    <w:rsid w:val="00B17090"/>
    <w:rsid w:val="00B7225D"/>
    <w:rsid w:val="00BF62E4"/>
    <w:rsid w:val="00CA4C27"/>
    <w:rsid w:val="00CC259B"/>
    <w:rsid w:val="00CC4C95"/>
    <w:rsid w:val="00DC6A45"/>
    <w:rsid w:val="00E6653D"/>
    <w:rsid w:val="00ED3FAC"/>
    <w:rsid w:val="00F343EB"/>
    <w:rsid w:val="00F3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rsid w:val="002673D1"/>
  </w:style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2021-09-21T11:38:00Z</cp:lastPrinted>
  <dcterms:created xsi:type="dcterms:W3CDTF">2021-11-23T08:26:00Z</dcterms:created>
  <dcterms:modified xsi:type="dcterms:W3CDTF">2021-11-23T08:26:00Z</dcterms:modified>
</cp:coreProperties>
</file>